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3E75E3" w:rsidR="00A23F48" w:rsidTr="1CE3E5D0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0686F" w:rsidR="001C6F71" w:rsidP="0080686F" w:rsidRDefault="0080686F" w14:paraId="757809B9" w14:textId="1768C7AA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80686F">
              <w:rPr>
                <w:rFonts w:cstheme="minorHAnsi"/>
                <w:b/>
                <w:sz w:val="24"/>
                <w:szCs w:val="24"/>
                <w:lang w:val="es-ES"/>
              </w:rPr>
              <w:t>Jóvenes en acción</w:t>
            </w:r>
            <w:r w:rsidRPr="0080686F" w:rsidR="004C18C8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  <w:lang w:val="es-ES"/>
              </w:rPr>
              <w:t>Young activists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80686F" w:rsidRDefault="00910437" w14:paraId="4C75361B" w14:textId="32C9A66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This module </w:t>
            </w:r>
            <w:r w:rsidR="00AF263C">
              <w:rPr>
                <w:rFonts w:cstheme="minorHAnsi"/>
                <w:sz w:val="24"/>
                <w:szCs w:val="24"/>
              </w:rPr>
              <w:t xml:space="preserve">discusses topics that are important to young people such as children’s rights, fair trade and protecting the environment. This </w:t>
            </w:r>
            <w:r w:rsidR="00375176">
              <w:rPr>
                <w:rFonts w:cstheme="minorHAnsi"/>
                <w:sz w:val="24"/>
                <w:szCs w:val="24"/>
              </w:rPr>
              <w:t>theme</w:t>
            </w:r>
            <w:r w:rsidR="00AF263C">
              <w:rPr>
                <w:rFonts w:cstheme="minorHAnsi"/>
                <w:sz w:val="24"/>
                <w:szCs w:val="24"/>
              </w:rPr>
              <w:t xml:space="preserve"> recurs in the GCSE course. Grammar continues to build on some of the complex phrases that you have been learning.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0686F" w:rsidR="0080686F" w:rsidP="0080686F" w:rsidRDefault="0080686F" w14:paraId="5F4F9514" w14:textId="0DCB1B61">
            <w:pPr>
              <w:rPr>
                <w:rFonts w:cstheme="minorHAnsi"/>
                <w:b/>
                <w:sz w:val="24"/>
                <w:szCs w:val="24"/>
              </w:rPr>
            </w:pPr>
            <w:r w:rsidRPr="0080686F">
              <w:rPr>
                <w:rFonts w:cstheme="minorHAnsi"/>
                <w:b/>
                <w:sz w:val="24"/>
                <w:szCs w:val="24"/>
              </w:rPr>
              <w:t>mi/mis</w:t>
            </w:r>
            <w:r w:rsidRPr="0080686F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0686F">
              <w:rPr>
                <w:rFonts w:cstheme="minorHAnsi"/>
                <w:i/>
                <w:sz w:val="24"/>
                <w:szCs w:val="24"/>
              </w:rPr>
              <w:t>my</w:t>
            </w:r>
          </w:p>
          <w:p w:rsidRPr="0080686F" w:rsidR="0080686F" w:rsidP="0080686F" w:rsidRDefault="0080686F" w14:paraId="0B16F8C2" w14:textId="7777777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0686F">
              <w:rPr>
                <w:rFonts w:cstheme="minorHAnsi"/>
                <w:b/>
                <w:sz w:val="24"/>
                <w:szCs w:val="24"/>
                <w:lang w:val="es-ES"/>
              </w:rPr>
              <w:t>su/sus</w:t>
            </w:r>
            <w:r w:rsidRPr="0080686F">
              <w:rPr>
                <w:rFonts w:cstheme="minorHAnsi"/>
                <w:b/>
                <w:sz w:val="24"/>
                <w:szCs w:val="24"/>
                <w:lang w:val="es-ES"/>
              </w:rPr>
              <w:tab/>
            </w:r>
            <w:r w:rsidRPr="0080686F">
              <w:rPr>
                <w:rFonts w:cstheme="minorHAnsi"/>
                <w:i/>
                <w:sz w:val="24"/>
                <w:szCs w:val="24"/>
                <w:lang w:val="es-ES"/>
              </w:rPr>
              <w:t>his/her/their</w:t>
            </w:r>
          </w:p>
          <w:p w:rsidRPr="0080686F" w:rsidR="0080686F" w:rsidP="0080686F" w:rsidRDefault="0080686F" w14:paraId="0B51F1D0" w14:textId="483980E5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nuestro/a/os/as </w:t>
            </w:r>
            <w:r w:rsidRPr="0080686F">
              <w:rPr>
                <w:rFonts w:cstheme="minorHAnsi"/>
                <w:i/>
                <w:sz w:val="24"/>
                <w:szCs w:val="24"/>
                <w:lang w:val="es-ES"/>
              </w:rPr>
              <w:t>our</w:t>
            </w:r>
          </w:p>
          <w:p w:rsidRPr="0080686F" w:rsidR="0080686F" w:rsidP="0080686F" w:rsidRDefault="0080686F" w14:paraId="61B6690A" w14:textId="00EE24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más… (que) </w:t>
            </w:r>
            <w:r w:rsidRPr="0080686F">
              <w:rPr>
                <w:rFonts w:cstheme="minorHAnsi"/>
                <w:i/>
                <w:sz w:val="24"/>
                <w:szCs w:val="24"/>
                <w:lang w:val="es-ES"/>
              </w:rPr>
              <w:t xml:space="preserve">more… </w:t>
            </w:r>
            <w:r w:rsidRPr="0080686F">
              <w:rPr>
                <w:rFonts w:cstheme="minorHAnsi"/>
                <w:i/>
                <w:sz w:val="24"/>
                <w:szCs w:val="24"/>
              </w:rPr>
              <w:t>(than)</w:t>
            </w:r>
          </w:p>
          <w:p w:rsidRPr="0080686F" w:rsidR="0080686F" w:rsidP="0080686F" w:rsidRDefault="0080686F" w14:paraId="2DE8927B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80686F">
              <w:rPr>
                <w:rFonts w:cstheme="minorHAnsi"/>
                <w:b/>
                <w:sz w:val="24"/>
                <w:szCs w:val="24"/>
              </w:rPr>
              <w:t>menos… (que)</w:t>
            </w:r>
            <w:r w:rsidRPr="0080686F">
              <w:rPr>
                <w:rFonts w:cstheme="minorHAnsi"/>
                <w:i/>
                <w:sz w:val="24"/>
                <w:szCs w:val="24"/>
              </w:rPr>
              <w:tab/>
            </w:r>
            <w:r w:rsidRPr="0080686F">
              <w:rPr>
                <w:rFonts w:cstheme="minorHAnsi"/>
                <w:i/>
                <w:sz w:val="24"/>
                <w:szCs w:val="24"/>
              </w:rPr>
              <w:t>less… (than)</w:t>
            </w:r>
          </w:p>
          <w:p w:rsidRPr="0080686F" w:rsidR="0080686F" w:rsidP="0080686F" w:rsidRDefault="0080686F" w14:paraId="4E483719" w14:textId="5D9E15D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para  </w:t>
            </w:r>
            <w:r w:rsidRPr="0080686F">
              <w:rPr>
                <w:rFonts w:cstheme="minorHAnsi"/>
                <w:i/>
                <w:sz w:val="24"/>
                <w:szCs w:val="24"/>
              </w:rPr>
              <w:t>(in order) to / for</w:t>
            </w:r>
          </w:p>
          <w:p w:rsidRPr="0080686F" w:rsidR="0080686F" w:rsidP="0080686F" w:rsidRDefault="0080686F" w14:paraId="43769FAF" w14:textId="5ACF98E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hay </w:t>
            </w:r>
            <w:r w:rsidRPr="0080686F">
              <w:rPr>
                <w:rFonts w:cstheme="minorHAnsi"/>
                <w:i/>
                <w:sz w:val="24"/>
                <w:szCs w:val="24"/>
              </w:rPr>
              <w:t>there is / there are</w:t>
            </w:r>
          </w:p>
          <w:p w:rsidRPr="0080686F" w:rsidR="0080686F" w:rsidP="0080686F" w:rsidRDefault="0080686F" w14:paraId="38D8E21A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80686F">
              <w:rPr>
                <w:rFonts w:cstheme="minorHAnsi"/>
                <w:b/>
                <w:sz w:val="24"/>
                <w:szCs w:val="24"/>
              </w:rPr>
              <w:t>había</w:t>
            </w:r>
            <w:r w:rsidRPr="0080686F">
              <w:rPr>
                <w:rFonts w:cstheme="minorHAnsi"/>
                <w:b/>
                <w:sz w:val="24"/>
                <w:szCs w:val="24"/>
              </w:rPr>
              <w:tab/>
            </w:r>
            <w:r w:rsidRPr="0080686F">
              <w:rPr>
                <w:rFonts w:cstheme="minorHAnsi"/>
                <w:i/>
                <w:sz w:val="24"/>
                <w:szCs w:val="24"/>
              </w:rPr>
              <w:t>There was / were / used to be</w:t>
            </w:r>
          </w:p>
          <w:p w:rsidRPr="0080686F" w:rsidR="0080686F" w:rsidP="0080686F" w:rsidRDefault="0080686F" w14:paraId="7366DE01" w14:textId="421C376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partir de ahora </w:t>
            </w:r>
            <w:r w:rsidRPr="0080686F">
              <w:rPr>
                <w:rFonts w:cstheme="minorHAnsi"/>
                <w:i/>
                <w:sz w:val="24"/>
                <w:szCs w:val="24"/>
              </w:rPr>
              <w:t>from now on</w:t>
            </w:r>
          </w:p>
          <w:p w:rsidRPr="00700754" w:rsidR="002B40F2" w:rsidP="0080686F" w:rsidRDefault="0080686F" w14:paraId="49147324" w14:textId="0A632D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además </w:t>
            </w:r>
            <w:r w:rsidRPr="0080686F">
              <w:rPr>
                <w:rFonts w:cstheme="minorHAnsi"/>
                <w:i/>
                <w:sz w:val="24"/>
                <w:szCs w:val="24"/>
              </w:rPr>
              <w:t>in addition, furthermore</w:t>
            </w:r>
          </w:p>
        </w:tc>
      </w:tr>
      <w:tr w:rsidRPr="0080686F" w:rsidR="00160BDE" w:rsidTr="1CE3E5D0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0686F" w:rsidR="0080686F" w:rsidP="0080686F" w:rsidRDefault="0080686F" w14:paraId="1D890757" w14:textId="77777777">
            <w:pPr>
              <w:pStyle w:val="ListParagraph"/>
              <w:numPr>
                <w:ilvl w:val="0"/>
                <w:numId w:val="16"/>
              </w:numPr>
            </w:pPr>
            <w:r w:rsidRPr="0080686F">
              <w:t>Talking about children’s lives</w:t>
            </w:r>
          </w:p>
          <w:p w:rsidRPr="0080686F" w:rsidR="0080686F" w:rsidP="0080686F" w:rsidRDefault="0080686F" w14:paraId="2FF7D4D1" w14:textId="77777777">
            <w:pPr>
              <w:pStyle w:val="ListParagraph"/>
              <w:numPr>
                <w:ilvl w:val="0"/>
                <w:numId w:val="16"/>
              </w:numPr>
            </w:pPr>
            <w:r w:rsidRPr="0080686F">
              <w:t>Talking about children’s rights</w:t>
            </w:r>
          </w:p>
          <w:p w:rsidRPr="0080686F" w:rsidR="0080686F" w:rsidP="0080686F" w:rsidRDefault="0080686F" w14:paraId="072E6CE6" w14:textId="77777777">
            <w:pPr>
              <w:pStyle w:val="ListParagraph"/>
              <w:numPr>
                <w:ilvl w:val="0"/>
                <w:numId w:val="16"/>
              </w:numPr>
            </w:pPr>
            <w:r w:rsidRPr="0080686F">
              <w:t>Talking about fair trade</w:t>
            </w:r>
          </w:p>
          <w:p w:rsidR="0080686F" w:rsidP="0080686F" w:rsidRDefault="0080686F" w14:paraId="45784DD8" w14:textId="77777777">
            <w:pPr>
              <w:pStyle w:val="ListParagraph"/>
              <w:numPr>
                <w:ilvl w:val="0"/>
                <w:numId w:val="16"/>
              </w:numPr>
            </w:pPr>
            <w:r w:rsidRPr="0080686F">
              <w:t>Talking about recycling</w:t>
            </w:r>
          </w:p>
          <w:p w:rsidRPr="0080686F" w:rsidR="000704B6" w:rsidP="0080686F" w:rsidRDefault="0080686F" w14:paraId="5A204B91" w14:textId="0D710FD0">
            <w:pPr>
              <w:pStyle w:val="ListParagraph"/>
              <w:numPr>
                <w:ilvl w:val="0"/>
                <w:numId w:val="16"/>
              </w:numPr>
            </w:pPr>
            <w:r w:rsidRPr="0080686F">
              <w:t>Talking about how a town has changed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="00206516" w:rsidP="001C6F71" w:rsidRDefault="00206516" w14:paraId="3DEE7BF4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160BDE" w:rsidR="00160BDE" w:rsidP="001C6F71" w:rsidRDefault="00160BDE" w14:paraId="24EBE7E5" w14:textId="11B73EB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0686F" w:rsidR="0080686F" w:rsidP="0080686F" w:rsidRDefault="0080686F" w14:paraId="5A959DF1" w14:textId="77777777">
            <w:pPr>
              <w:pStyle w:val="ListParagraph"/>
              <w:numPr>
                <w:ilvl w:val="0"/>
                <w:numId w:val="17"/>
              </w:numPr>
            </w:pPr>
            <w:r w:rsidRPr="0080686F">
              <w:t>Using the he/she/it forms of verbs</w:t>
            </w:r>
          </w:p>
          <w:p w:rsidRPr="0080686F" w:rsidR="0080686F" w:rsidP="0080686F" w:rsidRDefault="0080686F" w14:paraId="67B255BA" w14:textId="77777777">
            <w:pPr>
              <w:pStyle w:val="ListParagraph"/>
              <w:numPr>
                <w:ilvl w:val="0"/>
                <w:numId w:val="17"/>
              </w:numPr>
            </w:pPr>
            <w:r w:rsidRPr="0080686F">
              <w:t xml:space="preserve">Using the verb </w:t>
            </w:r>
            <w:r w:rsidRPr="0080686F">
              <w:rPr>
                <w:b/>
              </w:rPr>
              <w:t>poder</w:t>
            </w:r>
          </w:p>
          <w:p w:rsidRPr="0080686F" w:rsidR="0080686F" w:rsidP="0080686F" w:rsidRDefault="0080686F" w14:paraId="6C1FB4B1" w14:textId="44B29E0F">
            <w:pPr>
              <w:pStyle w:val="ListParagraph"/>
              <w:numPr>
                <w:ilvl w:val="0"/>
                <w:numId w:val="17"/>
              </w:numPr>
            </w:pPr>
            <w:r w:rsidRPr="0080686F">
              <w:t>Expressing your point of view</w:t>
            </w:r>
          </w:p>
          <w:p w:rsidRPr="0080686F" w:rsidR="0080686F" w:rsidP="0080686F" w:rsidRDefault="0080686F" w14:paraId="41FD7A3E" w14:textId="77777777">
            <w:pPr>
              <w:pStyle w:val="ListParagraph"/>
              <w:numPr>
                <w:ilvl w:val="0"/>
                <w:numId w:val="17"/>
              </w:numPr>
            </w:pPr>
            <w:r w:rsidRPr="0080686F">
              <w:t xml:space="preserve">Using </w:t>
            </w:r>
            <w:r w:rsidRPr="0080686F">
              <w:rPr>
                <w:b/>
              </w:rPr>
              <w:t>se debería</w:t>
            </w:r>
          </w:p>
          <w:p w:rsidRPr="0080686F" w:rsidR="000704B6" w:rsidP="0080686F" w:rsidRDefault="0080686F" w14:paraId="704CD9BE" w14:textId="0E767970">
            <w:pPr>
              <w:pStyle w:val="ListParagraph"/>
              <w:numPr>
                <w:ilvl w:val="0"/>
                <w:numId w:val="17"/>
              </w:numPr>
            </w:pPr>
            <w:r w:rsidRPr="0080686F">
              <w:t>Using the imperfect tense</w:t>
            </w:r>
          </w:p>
        </w:tc>
        <w:tc>
          <w:tcPr>
            <w:tcW w:w="2268" w:type="dxa"/>
            <w:vMerge/>
            <w:tcMar/>
          </w:tcPr>
          <w:p w:rsidRPr="0080686F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CE3E5D0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1A780F" w:rsidP="000704B6" w:rsidRDefault="001A780F" w14:paraId="78484187" w14:textId="5C81795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CE3E5D0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4C7A1A" w:rsidR="00811F13" w:rsidP="7435AA7B" w:rsidRDefault="00BA4F88" w14:paraId="7C953E82" w14:textId="777F9C3C">
            <w:pPr>
              <w:rPr>
                <w:rFonts w:cs="Calibri" w:cstheme="minorAscii"/>
                <w:sz w:val="24"/>
                <w:szCs w:val="24"/>
              </w:rPr>
            </w:pPr>
            <w:bookmarkStart w:name="_GoBack" w:id="0"/>
            <w:bookmarkEnd w:id="0"/>
            <w:r w:rsidRPr="7435AA7B" w:rsidR="7435AA7B">
              <w:rPr>
                <w:rFonts w:cs="Calibri" w:cstheme="minorAscii"/>
                <w:sz w:val="24"/>
                <w:szCs w:val="24"/>
              </w:rPr>
              <w:t>Core task translation and writing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46560" w:rsidP="00C46560" w:rsidRDefault="00703DF2" w14:paraId="39A581F9" w14:textId="05BE62B0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>Amarillo</w:t>
      </w:r>
      <w:r w:rsidR="00ED431D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461B26">
        <w:rPr>
          <w:rFonts w:cs="Arial"/>
          <w:b/>
          <w:color w:val="808080"/>
          <w:sz w:val="36"/>
          <w:szCs w:val="36"/>
          <w:lang w:val="es-ES"/>
        </w:rPr>
        <w:t>4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461B26">
        <w:rPr>
          <w:rFonts w:cs="Arial"/>
          <w:b/>
          <w:color w:val="808080"/>
          <w:sz w:val="36"/>
          <w:szCs w:val="36"/>
          <w:lang w:val="es-ES"/>
        </w:rPr>
        <w:t>Jóvenes en acción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598"/>
      </w:tblGrid>
      <w:tr w:rsidRPr="00496C2D" w:rsidR="00496C2D" w:rsidTr="003A6CFD" w14:paraId="1195497A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73AAD08A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Las nacionalidades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7B0F35F1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  <w:t>Nationalities</w:t>
            </w:r>
          </w:p>
        </w:tc>
      </w:tr>
      <w:tr w:rsidRPr="00496C2D" w:rsidR="00496C2D" w:rsidTr="003A6CFD" w14:paraId="4ACF4DAD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27308897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¿Cuál es su nacionalidad?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0BF4D656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What is his/her nationality?</w:t>
            </w:r>
          </w:p>
        </w:tc>
      </w:tr>
      <w:tr w:rsidRPr="00496C2D" w:rsidR="00496C2D" w:rsidTr="003A6CFD" w14:paraId="040C3023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0DE3B4AD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Es…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7397079E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He/She is…</w:t>
            </w:r>
          </w:p>
        </w:tc>
      </w:tr>
      <w:tr w:rsidRPr="00496C2D" w:rsidR="00496C2D" w:rsidTr="003A6CFD" w14:paraId="3D6E137A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629F6C61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argentino/a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190DB1E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Argentinian</w:t>
            </w:r>
          </w:p>
        </w:tc>
      </w:tr>
      <w:tr w:rsidRPr="00496C2D" w:rsidR="00496C2D" w:rsidTr="003A6CFD" w14:paraId="5BA763A4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42EE0A22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boliviano/a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410799E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Bolivian</w:t>
            </w:r>
          </w:p>
        </w:tc>
      </w:tr>
      <w:tr w:rsidRPr="00496C2D" w:rsidR="00496C2D" w:rsidTr="003A6CFD" w14:paraId="7283F1BE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3FA6840A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colombiano/a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722437F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Colombian</w:t>
            </w:r>
          </w:p>
        </w:tc>
      </w:tr>
      <w:tr w:rsidRPr="00496C2D" w:rsidR="00496C2D" w:rsidTr="003A6CFD" w14:paraId="2EBB1458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4ADDFF55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mexicano/a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41993CB7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Mexican</w:t>
            </w:r>
          </w:p>
        </w:tc>
      </w:tr>
      <w:tr w:rsidRPr="00496C2D" w:rsidR="00496C2D" w:rsidTr="003A6CFD" w14:paraId="30C71CAD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5A0841F8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norteamericano/a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09D7A44F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North American</w:t>
            </w:r>
          </w:p>
        </w:tc>
      </w:tr>
      <w:tr w:rsidRPr="00496C2D" w:rsidR="00496C2D" w:rsidTr="003A6CFD" w14:paraId="12C4B66D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61A3F89B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peruano/a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6A853164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Peruvian</w:t>
            </w:r>
          </w:p>
        </w:tc>
      </w:tr>
      <w:tr w:rsidRPr="00496C2D" w:rsidR="00496C2D" w:rsidTr="003A6CFD" w14:paraId="238B878E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1F97390F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inglés/inglesa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0774B68A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English</w:t>
            </w:r>
          </w:p>
        </w:tc>
      </w:tr>
      <w:tr w:rsidRPr="00496C2D" w:rsidR="00496C2D" w:rsidTr="003A6CFD" w14:paraId="5EC5CF24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3ADC07A3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español(a)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261DC2C5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Spanish</w:t>
            </w:r>
          </w:p>
        </w:tc>
      </w:tr>
      <w:tr w:rsidRPr="00496C2D" w:rsidR="00496C2D" w:rsidTr="003A6CFD" w14:paraId="0EC4CEDB" w14:textId="77777777">
        <w:tc>
          <w:tcPr>
            <w:tcW w:w="4644" w:type="dxa"/>
            <w:shd w:val="clear" w:color="auto" w:fill="auto"/>
          </w:tcPr>
          <w:p w:rsidRPr="00496C2D" w:rsidR="00496C2D" w:rsidP="00496C2D" w:rsidRDefault="00496C2D" w14:paraId="65A86E2B" w14:textId="77777777">
            <w:pPr>
              <w:spacing w:after="0" w:line="276" w:lineRule="auto"/>
              <w:rPr>
                <w:rFonts w:ascii="Arial" w:hAnsi="Arial" w:eastAsia="Calibri" w:cs="Arial"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sz w:val="24"/>
                <w:szCs w:val="24"/>
                <w:lang w:val="es-ES"/>
              </w:rPr>
              <w:t>pakistaní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09975C83" w14:textId="77777777">
            <w:pPr>
              <w:spacing w:after="0" w:line="276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  <w:r w:rsidRPr="00496C2D">
              <w:rPr>
                <w:rFonts w:ascii="Arial" w:hAnsi="Arial" w:eastAsia="Calibri" w:cs="Arial"/>
                <w:i/>
                <w:sz w:val="24"/>
                <w:szCs w:val="24"/>
              </w:rPr>
              <w:t>Pakistani</w:t>
            </w:r>
          </w:p>
        </w:tc>
      </w:tr>
    </w:tbl>
    <w:p w:rsidRPr="00496C2D" w:rsidR="00496C2D" w:rsidP="00496C2D" w:rsidRDefault="00496C2D" w14:paraId="5424CC1A" w14:textId="77777777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23"/>
        <w:gridCol w:w="4598"/>
      </w:tblGrid>
      <w:tr w:rsidRPr="00496C2D" w:rsidR="00496C2D" w:rsidTr="003A6CFD" w14:paraId="1B594488" w14:textId="77777777">
        <w:tc>
          <w:tcPr>
            <w:tcW w:w="4644" w:type="dxa"/>
            <w:gridSpan w:val="2"/>
            <w:shd w:val="clear" w:color="auto" w:fill="auto"/>
          </w:tcPr>
          <w:p w:rsidRPr="00496C2D" w:rsidR="00496C2D" w:rsidP="00496C2D" w:rsidRDefault="00496C2D" w14:paraId="22B6EE3E" w14:textId="77777777">
            <w:pPr>
              <w:spacing w:after="0" w:line="276" w:lineRule="auto"/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b/>
                <w:sz w:val="24"/>
                <w:szCs w:val="24"/>
                <w:lang w:val="es-ES"/>
              </w:rPr>
              <w:t>Sobre su vida</w:t>
            </w:r>
          </w:p>
        </w:tc>
        <w:tc>
          <w:tcPr>
            <w:tcW w:w="4598" w:type="dxa"/>
            <w:shd w:val="clear" w:color="auto" w:fill="auto"/>
          </w:tcPr>
          <w:p w:rsidRPr="00496C2D" w:rsidR="00496C2D" w:rsidP="00496C2D" w:rsidRDefault="00496C2D" w14:paraId="5EDE9078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</w:pPr>
            <w:r w:rsidRPr="00496C2D">
              <w:rPr>
                <w:rFonts w:ascii="Arial" w:hAnsi="Arial" w:eastAsia="Calibri" w:cs="Arial"/>
                <w:b/>
                <w:i/>
                <w:sz w:val="24"/>
                <w:szCs w:val="24"/>
                <w:lang w:val="es-ES"/>
              </w:rPr>
              <w:t>About his/her life</w:t>
            </w:r>
          </w:p>
        </w:tc>
      </w:tr>
      <w:tr w:rsidRPr="008A78CA" w:rsidR="00496C2D" w:rsidTr="003A6CFD" w14:paraId="6B5CB2EA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4AA6CF53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¿De dónde es?</w:t>
            </w:r>
          </w:p>
        </w:tc>
        <w:tc>
          <w:tcPr>
            <w:tcW w:w="4598" w:type="dxa"/>
            <w:shd w:val="clear" w:color="auto" w:fill="auto"/>
          </w:tcPr>
          <w:p w:rsidRPr="00DA21FA" w:rsidR="00496C2D" w:rsidP="00496C2D" w:rsidRDefault="00496C2D" w14:paraId="7C6C8CA6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Where is he/she from?</w:t>
            </w:r>
          </w:p>
        </w:tc>
      </w:tr>
      <w:tr w:rsidRPr="008A78CA" w:rsidR="00496C2D" w:rsidTr="003A6CFD" w14:paraId="2189A9F3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5E48A987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Es de…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249C76E3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is from…</w:t>
            </w:r>
          </w:p>
        </w:tc>
      </w:tr>
      <w:tr w:rsidRPr="008A78CA" w:rsidR="00496C2D" w:rsidTr="003A6CFD" w14:paraId="4D3C1772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39498DB1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¿Dónde vive?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55CDA4E7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Where does he/she live?</w:t>
            </w:r>
          </w:p>
        </w:tc>
      </w:tr>
      <w:tr w:rsidRPr="008A78CA" w:rsidR="00496C2D" w:rsidTr="003A6CFD" w14:paraId="0CEFE606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155C4EFA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Vive en…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114E8924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lives in…</w:t>
            </w:r>
          </w:p>
        </w:tc>
      </w:tr>
      <w:tr w:rsidRPr="008A78CA" w:rsidR="00496C2D" w:rsidTr="003A6CFD" w14:paraId="34ACE64A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6A5833A4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¿Con quién vive?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54C21503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Who does he/she live with?</w:t>
            </w:r>
          </w:p>
        </w:tc>
      </w:tr>
      <w:tr w:rsidRPr="008A78CA" w:rsidR="00496C2D" w:rsidTr="003A6CFD" w14:paraId="6A31DC90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680B6252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Vive con sus padres.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17C7E1E5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lives with his/her parents</w:t>
            </w:r>
            <w:r>
              <w:rPr>
                <w:rFonts w:ascii="Arial" w:hAnsi="Arial" w:eastAsia="Calibri" w:cs="Arial"/>
                <w:i/>
              </w:rPr>
              <w:t>.</w:t>
            </w:r>
          </w:p>
        </w:tc>
      </w:tr>
      <w:tr w:rsidRPr="008A78CA" w:rsidR="00496C2D" w:rsidTr="003A6CFD" w14:paraId="0C6914BD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15E7805E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¿Qué hace por la mañana?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6D3459E2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What does he/she do in</w:t>
            </w:r>
            <w:r>
              <w:rPr>
                <w:rFonts w:ascii="Arial" w:hAnsi="Arial" w:eastAsia="Calibri" w:cs="Arial"/>
                <w:i/>
              </w:rPr>
              <w:t xml:space="preserve"> </w:t>
            </w:r>
            <w:r w:rsidRPr="00481D13">
              <w:rPr>
                <w:rFonts w:ascii="Arial" w:hAnsi="Arial" w:eastAsia="Calibri" w:cs="Arial"/>
                <w:i/>
              </w:rPr>
              <w:t>the morning?</w:t>
            </w:r>
          </w:p>
        </w:tc>
      </w:tr>
      <w:tr w:rsidRPr="008A78CA" w:rsidR="00496C2D" w:rsidTr="003A6CFD" w14:paraId="6240C349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364D3DD9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Desayuna.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4C4A8798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has breakfast</w:t>
            </w:r>
            <w:r>
              <w:rPr>
                <w:rFonts w:ascii="Arial" w:hAnsi="Arial" w:eastAsia="Calibri" w:cs="Arial"/>
                <w:i/>
              </w:rPr>
              <w:t>.</w:t>
            </w:r>
          </w:p>
        </w:tc>
      </w:tr>
      <w:tr w:rsidRPr="008A78CA" w:rsidR="00496C2D" w:rsidTr="003A6CFD" w14:paraId="4AA26EC0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6990A507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Organiza sus cosas.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6D17F1C1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organises</w:t>
            </w:r>
            <w:r>
              <w:rPr>
                <w:rFonts w:ascii="Arial" w:hAnsi="Arial" w:eastAsia="Calibri" w:cs="Arial"/>
                <w:i/>
              </w:rPr>
              <w:t xml:space="preserve"> </w:t>
            </w:r>
            <w:r w:rsidRPr="00481D13">
              <w:rPr>
                <w:rFonts w:ascii="Arial" w:hAnsi="Arial" w:eastAsia="Calibri" w:cs="Arial"/>
                <w:i/>
              </w:rPr>
              <w:t>his/her things.</w:t>
            </w:r>
          </w:p>
        </w:tc>
      </w:tr>
      <w:tr w:rsidRPr="008A78CA" w:rsidR="00496C2D" w:rsidTr="003A6CFD" w14:paraId="0F688960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547F9C7B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Va al insti.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3EA307A1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goes to school.</w:t>
            </w:r>
          </w:p>
        </w:tc>
      </w:tr>
      <w:tr w:rsidRPr="008A78CA" w:rsidR="00496C2D" w:rsidTr="003A6CFD" w14:paraId="51B66130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386AF234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¿Qué hace durante el día?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79DA95EB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What does he/she do</w:t>
            </w:r>
            <w:r>
              <w:rPr>
                <w:rFonts w:ascii="Arial" w:hAnsi="Arial" w:eastAsia="Calibri" w:cs="Arial"/>
                <w:i/>
              </w:rPr>
              <w:t xml:space="preserve"> </w:t>
            </w:r>
            <w:r w:rsidRPr="00481D13">
              <w:rPr>
                <w:rFonts w:ascii="Arial" w:hAnsi="Arial" w:eastAsia="Calibri" w:cs="Arial"/>
                <w:i/>
              </w:rPr>
              <w:t>during the day?</w:t>
            </w:r>
          </w:p>
        </w:tc>
      </w:tr>
      <w:tr w:rsidRPr="008A78CA" w:rsidR="00496C2D" w:rsidTr="003A6CFD" w14:paraId="20EDA993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5CBB625A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Ayuda a su madre.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1BB8F076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helps his/her</w:t>
            </w:r>
            <w:r>
              <w:rPr>
                <w:rFonts w:ascii="Arial" w:hAnsi="Arial" w:eastAsia="Calibri" w:cs="Arial"/>
                <w:i/>
              </w:rPr>
              <w:t xml:space="preserve"> </w:t>
            </w:r>
            <w:r w:rsidRPr="00481D13">
              <w:rPr>
                <w:rFonts w:ascii="Arial" w:hAnsi="Arial" w:eastAsia="Calibri" w:cs="Arial"/>
                <w:i/>
              </w:rPr>
              <w:t>mother.</w:t>
            </w:r>
          </w:p>
        </w:tc>
      </w:tr>
      <w:tr w:rsidRPr="008A78CA" w:rsidR="00496C2D" w:rsidTr="003A6CFD" w14:paraId="5216F62D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588F238C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Estudia.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0653A614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studies.</w:t>
            </w:r>
          </w:p>
        </w:tc>
      </w:tr>
      <w:tr w:rsidRPr="008A78CA" w:rsidR="00496C2D" w:rsidTr="003A6CFD" w14:paraId="1CC682B9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55EEFCEE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Hace los deberes.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4C6A1578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 xml:space="preserve">He/She does </w:t>
            </w:r>
            <w:r>
              <w:rPr>
                <w:rFonts w:ascii="Arial" w:hAnsi="Arial" w:eastAsia="Calibri" w:cs="Arial"/>
                <w:i/>
              </w:rPr>
              <w:t xml:space="preserve">his/her </w:t>
            </w:r>
            <w:r w:rsidRPr="00481D13">
              <w:rPr>
                <w:rFonts w:ascii="Arial" w:hAnsi="Arial" w:eastAsia="Calibri" w:cs="Arial"/>
                <w:i/>
              </w:rPr>
              <w:t>homework.</w:t>
            </w:r>
          </w:p>
        </w:tc>
      </w:tr>
      <w:tr w:rsidRPr="008A78CA" w:rsidR="00496C2D" w:rsidTr="003A6CFD" w14:paraId="60F4A505" w14:textId="77777777">
        <w:tc>
          <w:tcPr>
            <w:tcW w:w="4644" w:type="dxa"/>
            <w:gridSpan w:val="2"/>
            <w:shd w:val="clear" w:color="auto" w:fill="auto"/>
          </w:tcPr>
          <w:p w:rsidRPr="00481D13" w:rsidR="00496C2D" w:rsidP="00496C2D" w:rsidRDefault="00496C2D" w14:paraId="0691BCCA" w14:textId="77777777">
            <w:pPr>
              <w:spacing w:after="0" w:line="276" w:lineRule="auto"/>
              <w:rPr>
                <w:rFonts w:ascii="Arial" w:hAnsi="Arial" w:eastAsia="Calibri" w:cs="Arial"/>
                <w:lang w:val="es-ES"/>
              </w:rPr>
            </w:pPr>
            <w:r w:rsidRPr="00481D13">
              <w:rPr>
                <w:rFonts w:ascii="Arial" w:hAnsi="Arial" w:eastAsia="Calibri" w:cs="Arial"/>
                <w:lang w:val="es-ES"/>
              </w:rPr>
              <w:t>Prepara la cena.</w:t>
            </w:r>
          </w:p>
        </w:tc>
        <w:tc>
          <w:tcPr>
            <w:tcW w:w="4598" w:type="dxa"/>
            <w:shd w:val="clear" w:color="auto" w:fill="auto"/>
          </w:tcPr>
          <w:p w:rsidRPr="00481D13" w:rsidR="00496C2D" w:rsidP="00496C2D" w:rsidRDefault="00496C2D" w14:paraId="20045319" w14:textId="77777777">
            <w:pPr>
              <w:spacing w:after="0" w:line="276" w:lineRule="auto"/>
              <w:rPr>
                <w:rFonts w:ascii="Arial" w:hAnsi="Arial" w:eastAsia="Calibri" w:cs="Arial"/>
                <w:i/>
              </w:rPr>
            </w:pPr>
            <w:r w:rsidRPr="00481D13">
              <w:rPr>
                <w:rFonts w:ascii="Arial" w:hAnsi="Arial" w:eastAsia="Calibri" w:cs="Arial"/>
                <w:i/>
              </w:rPr>
              <w:t>He/She prepares dinner.</w:t>
            </w:r>
          </w:p>
        </w:tc>
      </w:tr>
      <w:tr w:rsidRPr="00461B26" w:rsidR="00461B26" w:rsidTr="003A6CFD" w14:paraId="31A8165B" w14:textId="77777777">
        <w:tc>
          <w:tcPr>
            <w:tcW w:w="4621" w:type="dxa"/>
            <w:shd w:val="clear" w:color="auto" w:fill="auto"/>
          </w:tcPr>
          <w:p w:rsidR="00496C2D" w:rsidP="00461B26" w:rsidRDefault="00496C2D" w14:paraId="11FDD096" w14:textId="77777777">
            <w:pPr>
              <w:spacing w:after="0" w:line="276" w:lineRule="auto"/>
              <w:rPr>
                <w:rFonts w:ascii="Arial" w:hAnsi="Arial" w:eastAsia="Calibri" w:cs="Arial"/>
                <w:b/>
                <w:szCs w:val="28"/>
                <w:lang w:val="es-ES"/>
              </w:rPr>
            </w:pPr>
          </w:p>
          <w:p w:rsidRPr="00461B26" w:rsidR="00461B26" w:rsidP="00461B26" w:rsidRDefault="00461B26" w14:paraId="0E627504" w14:textId="5A47DD33">
            <w:pPr>
              <w:spacing w:after="0" w:line="276" w:lineRule="auto"/>
              <w:rPr>
                <w:rFonts w:ascii="Arial" w:hAnsi="Arial" w:eastAsia="Calibri" w:cs="Arial"/>
                <w:b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szCs w:val="28"/>
                <w:lang w:val="es-ES"/>
              </w:rPr>
              <w:t xml:space="preserve">Mis derechos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="00496C2D" w:rsidP="00461B26" w:rsidRDefault="00496C2D" w14:paraId="633D5C3A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Cs w:val="28"/>
                <w:lang w:val="es-ES"/>
              </w:rPr>
            </w:pPr>
          </w:p>
          <w:p w:rsidRPr="00461B26" w:rsidR="00461B26" w:rsidP="00461B26" w:rsidRDefault="00461B26" w14:paraId="722FDFC2" w14:textId="5137C2EA">
            <w:pPr>
              <w:spacing w:after="0" w:line="276" w:lineRule="auto"/>
              <w:rPr>
                <w:rFonts w:ascii="Arial" w:hAnsi="Arial" w:eastAsia="Calibri" w:cs="Arial"/>
                <w:b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i/>
                <w:szCs w:val="28"/>
                <w:lang w:val="es-ES"/>
              </w:rPr>
              <w:t>My rights</w:t>
            </w:r>
          </w:p>
        </w:tc>
      </w:tr>
      <w:tr w:rsidRPr="00461B26" w:rsidR="00461B26" w:rsidTr="003A6CFD" w14:paraId="437E69D3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86E64B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Tengo derecho…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5E1AC181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 have the right…</w:t>
            </w:r>
          </w:p>
        </w:tc>
      </w:tr>
      <w:tr w:rsidRPr="00461B26" w:rsidR="00461B26" w:rsidTr="003A6CFD" w14:paraId="55FB47A0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3AE9612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MX"/>
              </w:rPr>
            </w:pPr>
            <w:r w:rsidRPr="00461B26">
              <w:rPr>
                <w:rFonts w:ascii="Arial" w:hAnsi="Arial" w:eastAsia="Calibri" w:cs="Arial"/>
                <w:szCs w:val="28"/>
                <w:lang w:val="es-MX"/>
              </w:rPr>
              <w:t xml:space="preserve">al amor y a la familia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BC02940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to love and to family</w:t>
            </w:r>
          </w:p>
        </w:tc>
      </w:tr>
      <w:tr w:rsidRPr="00461B26" w:rsidR="00461B26" w:rsidTr="003A6CFD" w14:paraId="6BC46AEA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3F7BAFD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al juego           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71CD4B08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to play</w:t>
            </w:r>
          </w:p>
        </w:tc>
      </w:tr>
      <w:tr w:rsidRPr="00461B26" w:rsidR="00461B26" w:rsidTr="003A6CFD" w14:paraId="78E88C71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9467A55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a la educación 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4FCFFB4D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to education</w:t>
            </w:r>
          </w:p>
        </w:tc>
      </w:tr>
      <w:tr w:rsidRPr="00461B26" w:rsidR="00461B26" w:rsidTr="003A6CFD" w14:paraId="0E86D84D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0C60B23B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a la libertad de expresión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74A2398D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to freedom of expression</w:t>
            </w:r>
          </w:p>
        </w:tc>
      </w:tr>
      <w:tr w:rsidRPr="00461B26" w:rsidR="00461B26" w:rsidTr="003A6CFD" w14:paraId="209F68CD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624C20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a un medio ambiente sano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2B34B8B9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to a healthy environment</w:t>
            </w:r>
          </w:p>
        </w:tc>
      </w:tr>
      <w:tr w:rsidRPr="00461B26" w:rsidR="00461B26" w:rsidTr="003A6CFD" w14:paraId="6CDE4CC0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E8440EA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a vivir en armonía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52BB0C93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to live in harmony</w:t>
            </w:r>
          </w:p>
        </w:tc>
      </w:tr>
      <w:tr w:rsidRPr="00461B26" w:rsidR="00461B26" w:rsidTr="003A6CFD" w14:paraId="232E97A8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7334A6D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No puedo…      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75BB07F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 cannot…</w:t>
            </w:r>
          </w:p>
        </w:tc>
      </w:tr>
      <w:tr w:rsidRPr="00461B26" w:rsidR="00461B26" w:rsidTr="003A6CFD" w14:paraId="24E79AA5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4D7CCF96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dar mi opinión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4834993D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give my opinion</w:t>
            </w:r>
          </w:p>
        </w:tc>
      </w:tr>
      <w:tr w:rsidRPr="00461B26" w:rsidR="00461B26" w:rsidTr="003A6CFD" w14:paraId="72F30F48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4246B7B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jugar con mis hermanos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643C28B8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play with my brothers and sisters</w:t>
            </w:r>
          </w:p>
        </w:tc>
      </w:tr>
      <w:tr w:rsidRPr="00461B26" w:rsidR="00461B26" w:rsidTr="003A6CFD" w14:paraId="5727D2F2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19E2155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salir solo/a         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5A71B489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go out alone</w:t>
            </w:r>
          </w:p>
        </w:tc>
      </w:tr>
      <w:tr w:rsidRPr="00461B26" w:rsidR="00461B26" w:rsidTr="003A6CFD" w14:paraId="16F9BBBE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DD46C53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dormir                              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494C80E5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sleep</w:t>
            </w:r>
          </w:p>
        </w:tc>
      </w:tr>
      <w:tr w:rsidRPr="00461B26" w:rsidR="00461B26" w:rsidTr="003A6CFD" w14:paraId="0DBDAFFA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05A426B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lastRenderedPageBreak/>
              <w:t>ir al insti(tuto)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056EFBC7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go to school</w:t>
            </w:r>
          </w:p>
        </w:tc>
      </w:tr>
      <w:tr w:rsidRPr="00461B26" w:rsidR="00461B26" w:rsidTr="003A6CFD" w14:paraId="37669E79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4114C384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respirar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549D738C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breathe</w:t>
            </w:r>
          </w:p>
        </w:tc>
      </w:tr>
      <w:tr w:rsidRPr="00461B26" w:rsidR="00461B26" w:rsidTr="003A6CFD" w14:paraId="4762B5C0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6DA4EE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porque…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012415F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because…</w:t>
            </w:r>
          </w:p>
        </w:tc>
      </w:tr>
      <w:tr w:rsidRPr="00461B26" w:rsidR="00461B26" w:rsidTr="003A6CFD" w14:paraId="4BF112D9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30E3513B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Soy un(a) chico/a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1BB00D0B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 am a boy/girl</w:t>
            </w:r>
          </w:p>
        </w:tc>
      </w:tr>
      <w:tr w:rsidRPr="00461B26" w:rsidR="00461B26" w:rsidTr="003A6CFD" w14:paraId="1E89B121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A6CDCFB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tengo que ganar dinero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D667455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 have to earn money</w:t>
            </w:r>
          </w:p>
        </w:tc>
      </w:tr>
      <w:tr w:rsidRPr="00461B26" w:rsidR="00461B26" w:rsidTr="003A6CFD" w14:paraId="683D873D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35D0712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hay mucha violencia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42E50D56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there is a lot of violence</w:t>
            </w:r>
          </w:p>
        </w:tc>
      </w:tr>
      <w:tr w:rsidRPr="00461B26" w:rsidR="00461B26" w:rsidTr="003A6CFD" w14:paraId="2633B072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B7A17B0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 xml:space="preserve">   en mi ciudad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5EB7D53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 xml:space="preserve">   in my city</w:t>
            </w:r>
          </w:p>
        </w:tc>
      </w:tr>
      <w:tr w:rsidRPr="00461B26" w:rsidR="00461B26" w:rsidTr="003A6CFD" w14:paraId="783D83AA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804D058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mi padre grita mucho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5BB98C05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my dad shouts a lot</w:t>
            </w:r>
          </w:p>
        </w:tc>
      </w:tr>
      <w:tr w:rsidRPr="00461B26" w:rsidR="00461B26" w:rsidTr="003A6CFD" w14:paraId="75853DBE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AF10784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tengo que trabajar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BBA4F69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 have to work</w:t>
            </w:r>
          </w:p>
        </w:tc>
      </w:tr>
      <w:tr w:rsidRPr="00461B26" w:rsidR="00461B26" w:rsidTr="003A6CFD" w14:paraId="4BC98A1B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39E909F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el aire está contaminado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451EDB22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 xml:space="preserve">the air is polluted </w:t>
            </w:r>
          </w:p>
        </w:tc>
      </w:tr>
      <w:tr w:rsidRPr="00461B26" w:rsidR="00461B26" w:rsidTr="003A6CFD" w14:paraId="0DE751B1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0DC41716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No es justo porque…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36B66256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 xml:space="preserve">It isn’t fair because… </w:t>
            </w:r>
          </w:p>
        </w:tc>
      </w:tr>
      <w:tr w:rsidRPr="00461B26" w:rsidR="00461B26" w:rsidTr="003A6CFD" w14:paraId="2C92C87D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E359B9C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Es inaceptable porque…</w:t>
            </w:r>
          </w:p>
        </w:tc>
        <w:tc>
          <w:tcPr>
            <w:tcW w:w="4621" w:type="dxa"/>
            <w:gridSpan w:val="2"/>
            <w:shd w:val="clear" w:color="auto" w:fill="auto"/>
          </w:tcPr>
          <w:p w:rsidRPr="00461B26" w:rsidR="00461B26" w:rsidP="00461B26" w:rsidRDefault="00461B26" w14:paraId="699FA53B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It is unacceptable because…</w:t>
            </w:r>
          </w:p>
        </w:tc>
      </w:tr>
    </w:tbl>
    <w:p w:rsidRPr="00461B26" w:rsidR="00461B26" w:rsidP="00461B26" w:rsidRDefault="00461B26" w14:paraId="16222726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p w:rsidRPr="00461B26" w:rsidR="00461B26" w:rsidP="00461B26" w:rsidRDefault="00461B26" w14:paraId="6F109040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461B26" w:rsidR="00461B26" w:rsidTr="003A6CFD" w14:paraId="23329A08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97ACF53" w14:textId="77777777">
            <w:pPr>
              <w:spacing w:after="0" w:line="276" w:lineRule="auto"/>
              <w:rPr>
                <w:rFonts w:ascii="Arial" w:hAnsi="Arial" w:eastAsia="Calibri" w:cs="Arial"/>
                <w:b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szCs w:val="28"/>
                <w:lang w:val="es-ES"/>
              </w:rPr>
              <w:t>El comercio justo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27708888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i/>
                <w:szCs w:val="28"/>
                <w:lang w:val="es-ES"/>
              </w:rPr>
              <w:t>Fair trade</w:t>
            </w:r>
          </w:p>
        </w:tc>
      </w:tr>
      <w:tr w:rsidRPr="00461B26" w:rsidR="00461B26" w:rsidTr="003A6CFD" w14:paraId="00F61AE5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74BE977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Tiene (diez) años.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66485BC9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He/She is (ten) years old.</w:t>
            </w:r>
          </w:p>
        </w:tc>
      </w:tr>
      <w:tr w:rsidRPr="00461B26" w:rsidR="00461B26" w:rsidTr="003A6CFD" w14:paraId="212AE204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C7273B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Vive / Viven…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4DCF34D6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He/She lives / They live…</w:t>
            </w:r>
          </w:p>
        </w:tc>
      </w:tr>
      <w:tr w:rsidRPr="00461B26" w:rsidR="00461B26" w:rsidTr="003A6CFD" w14:paraId="2D53C364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052D78F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con su familia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3C874AF7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with his/her family</w:t>
            </w:r>
          </w:p>
        </w:tc>
      </w:tr>
      <w:tr w:rsidRPr="00461B26" w:rsidR="00461B26" w:rsidTr="003A6CFD" w14:paraId="0C0403CC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017BAF1F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en una plantación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00F9D8EF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on a plantation</w:t>
            </w:r>
          </w:p>
        </w:tc>
      </w:tr>
      <w:tr w:rsidRPr="00461B26" w:rsidR="00461B26" w:rsidTr="003A6CFD" w14:paraId="246A0747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1126637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Trabaja / Trabajan…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09E8008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He/She works / They work…</w:t>
            </w:r>
          </w:p>
        </w:tc>
      </w:tr>
      <w:tr w:rsidRPr="00461B26" w:rsidR="00461B26" w:rsidTr="003A6CFD" w14:paraId="202AB3F7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2A5F168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(catorce) horas al día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032AE89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(fourteen) hours a day</w:t>
            </w:r>
          </w:p>
        </w:tc>
      </w:tr>
      <w:tr w:rsidRPr="00461B26" w:rsidR="00461B26" w:rsidTr="003A6CFD" w14:paraId="67225E48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146D7E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(seis) días a la semana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35D5D392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 xml:space="preserve">(six) days a week </w:t>
            </w:r>
          </w:p>
        </w:tc>
      </w:tr>
      <w:tr w:rsidRPr="00461B26" w:rsidR="00461B26" w:rsidTr="003A6CFD" w14:paraId="5074E343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C87CC9F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para un patrón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70C1A8C8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 xml:space="preserve">for an employer </w:t>
            </w:r>
          </w:p>
        </w:tc>
      </w:tr>
      <w:tr w:rsidRPr="00461B26" w:rsidR="00461B26" w:rsidTr="003A6CFD" w14:paraId="3FB65FCE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F3F5CA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para una cooperativa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2CD342CC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for a cooperative</w:t>
            </w:r>
          </w:p>
        </w:tc>
      </w:tr>
      <w:tr w:rsidRPr="00461B26" w:rsidR="00461B26" w:rsidTr="003A6CFD" w14:paraId="197F73A6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5286378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Gana / Ganan(treinta) euros </w:t>
            </w:r>
          </w:p>
          <w:p w:rsidRPr="00461B26" w:rsidR="00461B26" w:rsidP="00461B26" w:rsidRDefault="00461B26" w14:paraId="020E14A3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   al mes.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713A60B7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 xml:space="preserve">He/She earns / They earn (thirty) </w:t>
            </w:r>
          </w:p>
          <w:p w:rsidRPr="00461B26" w:rsidR="00461B26" w:rsidP="00461B26" w:rsidRDefault="00461B26" w14:paraId="679D52D4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 xml:space="preserve">   euros a month.</w:t>
            </w:r>
          </w:p>
        </w:tc>
      </w:tr>
    </w:tbl>
    <w:p w:rsidRPr="00461B26" w:rsidR="00461B26" w:rsidP="00461B26" w:rsidRDefault="00461B26" w14:paraId="4984589B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p w:rsidRPr="00461B26" w:rsidR="00461B26" w:rsidP="00461B26" w:rsidRDefault="00461B26" w14:paraId="75482013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461B26" w:rsidR="00461B26" w:rsidTr="003A6CFD" w14:paraId="22B07E5B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B037D13" w14:textId="77777777">
            <w:pPr>
              <w:spacing w:after="0" w:line="276" w:lineRule="auto"/>
              <w:rPr>
                <w:rFonts w:ascii="Arial" w:hAnsi="Arial" w:eastAsia="Calibri" w:cs="Arial"/>
                <w:b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szCs w:val="28"/>
                <w:lang w:val="es-ES"/>
              </w:rPr>
              <w:t>¡Reciclamos!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7FE22B9F" w14:textId="77777777">
            <w:pPr>
              <w:spacing w:after="0" w:line="276" w:lineRule="auto"/>
              <w:rPr>
                <w:rFonts w:ascii="Arial" w:hAnsi="Arial" w:eastAsia="Calibri" w:cs="Arial"/>
                <w:b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b/>
                <w:i/>
                <w:szCs w:val="28"/>
                <w:lang w:val="es-ES"/>
              </w:rPr>
              <w:t>Let’s recycle!</w:t>
            </w:r>
          </w:p>
        </w:tc>
      </w:tr>
      <w:tr w:rsidRPr="00461B26" w:rsidR="00461B26" w:rsidTr="003A6CFD" w14:paraId="169B7B23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7EC2BD1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¿Qué se debería hacer para proteger el medio ambiente?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6A59EB0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What should you/we do to protect the environment?</w:t>
            </w:r>
          </w:p>
        </w:tc>
      </w:tr>
      <w:tr w:rsidRPr="00461B26" w:rsidR="00461B26" w:rsidTr="003A6CFD" w14:paraId="57824CC0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5CFBBA3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Para proteger el medio ambiente,…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6D5E58D1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 xml:space="preserve">In order to protect the environment,… </w:t>
            </w:r>
          </w:p>
        </w:tc>
      </w:tr>
      <w:tr w:rsidRPr="00461B26" w:rsidR="00461B26" w:rsidTr="003A6CFD" w14:paraId="4AD1411F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3CC7414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Se debería…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432057B3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You/We should…</w:t>
            </w:r>
          </w:p>
        </w:tc>
      </w:tr>
      <w:tr w:rsidRPr="00461B26" w:rsidR="00461B26" w:rsidTr="003A6CFD" w14:paraId="478EE0B0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58BC2CF5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ahorrar energía en casa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4615A605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save energy at home</w:t>
            </w:r>
          </w:p>
        </w:tc>
      </w:tr>
      <w:tr w:rsidRPr="00461B26" w:rsidR="00461B26" w:rsidTr="003A6CFD" w14:paraId="7DB1DF05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4F4E95BB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apagar la luz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14D2FFF4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turn off the light</w:t>
            </w:r>
          </w:p>
        </w:tc>
      </w:tr>
      <w:tr w:rsidRPr="00461B26" w:rsidR="00461B26" w:rsidTr="003A6CFD" w14:paraId="48C41907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BC5C98A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cerrar el grifo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5DD17D63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turn off the tap</w:t>
            </w:r>
          </w:p>
        </w:tc>
      </w:tr>
      <w:tr w:rsidRPr="00461B26" w:rsidR="00461B26" w:rsidTr="003A6CFD" w14:paraId="1911983C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2601081F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conservar el agua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10A15A4B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save water</w:t>
            </w:r>
          </w:p>
        </w:tc>
      </w:tr>
      <w:tr w:rsidRPr="00461B26" w:rsidR="00461B26" w:rsidTr="003A6CFD" w14:paraId="176514D4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5309F6FC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desenchufar los aparatos eléctricos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4054FC6F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unplug electrical devices</w:t>
            </w:r>
          </w:p>
        </w:tc>
      </w:tr>
      <w:tr w:rsidRPr="00461B26" w:rsidR="00461B26" w:rsidTr="003A6CFD" w14:paraId="198626B1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BDCCF13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ducharse en vez de bañarse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0100DF60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have a shower instead of a bath</w:t>
            </w:r>
          </w:p>
        </w:tc>
      </w:tr>
      <w:tr w:rsidRPr="00461B26" w:rsidR="00461B26" w:rsidTr="003A6CFD" w14:paraId="03910AA4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4A870C5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</w:rPr>
            </w:pPr>
            <w:r w:rsidRPr="00461B26">
              <w:rPr>
                <w:rFonts w:ascii="Arial" w:hAnsi="Arial" w:eastAsia="Calibri" w:cs="Arial"/>
                <w:szCs w:val="28"/>
              </w:rPr>
              <w:t>ir en bici(cleta)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39F19294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go by bike</w:t>
            </w:r>
          </w:p>
        </w:tc>
      </w:tr>
      <w:tr w:rsidRPr="00461B26" w:rsidR="00461B26" w:rsidTr="003A6CFD" w14:paraId="084ACDEE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E51E501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reciclar el papel / el plástico / </w:t>
            </w:r>
          </w:p>
          <w:p w:rsidRPr="00461B26" w:rsidR="00461B26" w:rsidP="00461B26" w:rsidRDefault="00461B26" w14:paraId="56CB56BE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 xml:space="preserve">   el vidrio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51CB88C5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recycle paper / plastic / glass</w:t>
            </w:r>
          </w:p>
        </w:tc>
      </w:tr>
      <w:tr w:rsidRPr="00461B26" w:rsidR="00461B26" w:rsidTr="003A6CFD" w14:paraId="4513A246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38CAC734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usar transporte público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5648E204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use public transport</w:t>
            </w:r>
          </w:p>
        </w:tc>
      </w:tr>
      <w:tr w:rsidRPr="00461B26" w:rsidR="00461B26" w:rsidTr="003A6CFD" w14:paraId="0A3A4ED8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D4523B6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No se debería…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0077AD27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You/We shouldn’t…</w:t>
            </w:r>
          </w:p>
        </w:tc>
      </w:tr>
      <w:tr w:rsidRPr="00461B26" w:rsidR="00461B26" w:rsidTr="003A6CFD" w14:paraId="19EB2C02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79EF653F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malgastar el agua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700C10B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waste water</w:t>
            </w:r>
          </w:p>
        </w:tc>
      </w:tr>
      <w:tr w:rsidRPr="00461B26" w:rsidR="00461B26" w:rsidTr="003A6CFD" w14:paraId="23CD348C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6E03FA40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tirar la basura al suelo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29A46BED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</w:rPr>
            </w:pPr>
            <w:r w:rsidRPr="00461B26">
              <w:rPr>
                <w:rFonts w:ascii="Arial" w:hAnsi="Arial" w:eastAsia="Calibri" w:cs="Arial"/>
                <w:i/>
                <w:szCs w:val="28"/>
              </w:rPr>
              <w:t>throw rubbish on the ground</w:t>
            </w:r>
          </w:p>
        </w:tc>
      </w:tr>
      <w:tr w:rsidRPr="00461B26" w:rsidR="00461B26" w:rsidTr="003A6CFD" w14:paraId="6937D593" w14:textId="77777777">
        <w:tc>
          <w:tcPr>
            <w:tcW w:w="4621" w:type="dxa"/>
            <w:shd w:val="clear" w:color="auto" w:fill="auto"/>
          </w:tcPr>
          <w:p w:rsidRPr="00461B26" w:rsidR="00461B26" w:rsidP="00461B26" w:rsidRDefault="00461B26" w14:paraId="1265A359" w14:textId="77777777">
            <w:pPr>
              <w:spacing w:after="0" w:line="276" w:lineRule="auto"/>
              <w:rPr>
                <w:rFonts w:ascii="Arial" w:hAnsi="Arial" w:eastAsia="Calibri" w:cs="Arial"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szCs w:val="28"/>
                <w:lang w:val="es-ES"/>
              </w:rPr>
              <w:t>usar bolsas de plástico</w:t>
            </w:r>
          </w:p>
        </w:tc>
        <w:tc>
          <w:tcPr>
            <w:tcW w:w="4621" w:type="dxa"/>
            <w:shd w:val="clear" w:color="auto" w:fill="auto"/>
          </w:tcPr>
          <w:p w:rsidRPr="00461B26" w:rsidR="00461B26" w:rsidP="00461B26" w:rsidRDefault="00461B26" w14:paraId="6038418E" w14:textId="77777777">
            <w:pPr>
              <w:spacing w:after="0" w:line="276" w:lineRule="auto"/>
              <w:rPr>
                <w:rFonts w:ascii="Arial" w:hAnsi="Arial" w:eastAsia="Calibri" w:cs="Arial"/>
                <w:i/>
                <w:szCs w:val="28"/>
                <w:lang w:val="es-ES"/>
              </w:rPr>
            </w:pPr>
            <w:r w:rsidRPr="00461B26">
              <w:rPr>
                <w:rFonts w:ascii="Arial" w:hAnsi="Arial" w:eastAsia="Calibri" w:cs="Arial"/>
                <w:i/>
                <w:szCs w:val="28"/>
                <w:lang w:val="es-ES"/>
              </w:rPr>
              <w:t>use plastic bags</w:t>
            </w:r>
          </w:p>
        </w:tc>
      </w:tr>
    </w:tbl>
    <w:p w:rsidRPr="00461B26" w:rsidR="00461B26" w:rsidP="00461B26" w:rsidRDefault="00461B26" w14:paraId="1E09654F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p w:rsidRPr="00461B26" w:rsidR="00461B26" w:rsidP="00461B26" w:rsidRDefault="00461B26" w14:paraId="698059AB" w14:textId="77777777">
      <w:pPr>
        <w:spacing w:after="0"/>
        <w:rPr>
          <w:rFonts w:ascii="Arial" w:hAnsi="Arial" w:cs="Arial"/>
          <w:b/>
          <w:color w:val="808080"/>
          <w:sz w:val="18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621"/>
        <w:gridCol w:w="5018"/>
      </w:tblGrid>
      <w:tr w:rsidRPr="00461B26" w:rsidR="00461B26" w:rsidTr="003A6CFD" w14:paraId="34540E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7BFCEA61" w14:textId="77777777">
            <w:pPr>
              <w:spacing w:line="276" w:lineRule="auto"/>
              <w:rPr>
                <w:rFonts w:eastAsia="Calibri" w:cs="Arial"/>
                <w:b/>
                <w:sz w:val="22"/>
                <w:szCs w:val="28"/>
              </w:rPr>
            </w:pPr>
            <w:r w:rsidRPr="00461B26">
              <w:rPr>
                <w:rFonts w:eastAsia="Calibri" w:cs="Arial"/>
                <w:b/>
                <w:sz w:val="22"/>
                <w:szCs w:val="28"/>
              </w:rPr>
              <w:t>Mi ciudad</w:t>
            </w:r>
          </w:p>
        </w:tc>
        <w:tc>
          <w:tcPr>
            <w:tcW w:w="5018" w:type="dxa"/>
          </w:tcPr>
          <w:p w:rsidRPr="00461B26" w:rsidR="00461B26" w:rsidP="00461B26" w:rsidRDefault="00461B26" w14:paraId="30B895B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b/>
                <w:i/>
                <w:sz w:val="22"/>
                <w:szCs w:val="28"/>
              </w:rPr>
              <w:t>My town / city</w:t>
            </w:r>
          </w:p>
        </w:tc>
      </w:tr>
      <w:tr w:rsidRPr="00461B26" w:rsidR="00461B26" w:rsidTr="003A6CFD" w14:paraId="71CBDE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17AA209F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lastRenderedPageBreak/>
              <w:t>¿Cómo era tu ciudad antes?</w:t>
            </w:r>
          </w:p>
        </w:tc>
        <w:tc>
          <w:tcPr>
            <w:tcW w:w="5018" w:type="dxa"/>
          </w:tcPr>
          <w:p w:rsidRPr="00461B26" w:rsidR="00461B26" w:rsidP="00461B26" w:rsidRDefault="00461B26" w14:paraId="74B2289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What was your town / city like before?</w:t>
            </w:r>
          </w:p>
        </w:tc>
      </w:tr>
      <w:tr w:rsidRPr="00461B26" w:rsidR="00461B26" w:rsidTr="003A6CFD" w14:paraId="4901E7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3523D6CD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Antes…</w:t>
            </w:r>
          </w:p>
        </w:tc>
        <w:tc>
          <w:tcPr>
            <w:tcW w:w="5018" w:type="dxa"/>
          </w:tcPr>
          <w:p w:rsidRPr="00461B26" w:rsidR="00461B26" w:rsidP="00461B26" w:rsidRDefault="00461B26" w14:paraId="3AF44B8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Before…</w:t>
            </w:r>
          </w:p>
        </w:tc>
      </w:tr>
      <w:tr w:rsidRPr="00461B26" w:rsidR="00461B26" w:rsidTr="003A6CFD" w14:paraId="17E4386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690832AF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era (bastante) aburrida</w:t>
            </w:r>
          </w:p>
        </w:tc>
        <w:tc>
          <w:tcPr>
            <w:tcW w:w="5018" w:type="dxa"/>
          </w:tcPr>
          <w:p w:rsidRPr="00461B26" w:rsidR="00461B26" w:rsidP="00461B26" w:rsidRDefault="00461B26" w14:paraId="7A8D402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it used to be (quite) boring</w:t>
            </w:r>
          </w:p>
        </w:tc>
      </w:tr>
      <w:tr w:rsidRPr="00461B26" w:rsidR="00461B26" w:rsidTr="003A6CFD" w14:paraId="371EA2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29545522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era (muy) peligrosa</w:t>
            </w:r>
          </w:p>
        </w:tc>
        <w:tc>
          <w:tcPr>
            <w:tcW w:w="5018" w:type="dxa"/>
          </w:tcPr>
          <w:p w:rsidRPr="00461B26" w:rsidR="00461B26" w:rsidP="00461B26" w:rsidRDefault="00461B26" w14:paraId="2352B60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it used to be (very) dangerous</w:t>
            </w:r>
          </w:p>
        </w:tc>
      </w:tr>
      <w:tr w:rsidRPr="00461B26" w:rsidR="00461B26" w:rsidTr="003A6CFD" w14:paraId="4E242E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2D57A3E1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estaba sucia</w:t>
            </w:r>
          </w:p>
        </w:tc>
        <w:tc>
          <w:tcPr>
            <w:tcW w:w="5018" w:type="dxa"/>
          </w:tcPr>
          <w:p w:rsidRPr="00461B26" w:rsidR="00461B26" w:rsidP="00461B26" w:rsidRDefault="00461B26" w14:paraId="1636C4A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it used to be dirty</w:t>
            </w:r>
          </w:p>
        </w:tc>
      </w:tr>
      <w:tr w:rsidRPr="00461B26" w:rsidR="00461B26" w:rsidTr="003A6CFD" w14:paraId="3195DC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5D0BCAC3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había mucha basura</w:t>
            </w:r>
          </w:p>
        </w:tc>
        <w:tc>
          <w:tcPr>
            <w:tcW w:w="5018" w:type="dxa"/>
          </w:tcPr>
          <w:p w:rsidRPr="00461B26" w:rsidR="00461B26" w:rsidP="00461B26" w:rsidRDefault="00461B26" w14:paraId="286E7BF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there used to be a lot of rubbish</w:t>
            </w:r>
          </w:p>
        </w:tc>
      </w:tr>
      <w:tr w:rsidRPr="00461B26" w:rsidR="00461B26" w:rsidTr="003A6CFD" w14:paraId="53252D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5D32BEE2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había mucha contaminación</w:t>
            </w:r>
          </w:p>
        </w:tc>
        <w:tc>
          <w:tcPr>
            <w:tcW w:w="5018" w:type="dxa"/>
          </w:tcPr>
          <w:p w:rsidRPr="00461B26" w:rsidR="00461B26" w:rsidP="00461B26" w:rsidRDefault="00461B26" w14:paraId="7ED1D6A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there used to be a lot of pollution</w:t>
            </w:r>
          </w:p>
        </w:tc>
      </w:tr>
      <w:tr w:rsidRPr="00461B26" w:rsidR="00461B26" w:rsidTr="003A6CFD" w14:paraId="66F1F7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54511C04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había mucha violencia</w:t>
            </w:r>
          </w:p>
        </w:tc>
        <w:tc>
          <w:tcPr>
            <w:tcW w:w="5018" w:type="dxa"/>
          </w:tcPr>
          <w:p w:rsidRPr="00461B26" w:rsidR="00461B26" w:rsidP="00461B26" w:rsidRDefault="00461B26" w14:paraId="46AC9C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there used to be a lot of violence</w:t>
            </w:r>
          </w:p>
        </w:tc>
      </w:tr>
      <w:tr w:rsidRPr="00461B26" w:rsidR="00461B26" w:rsidTr="003A6CFD" w14:paraId="12062A2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6BA6083E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no había medios de transporte </w:t>
            </w:r>
          </w:p>
          <w:p w:rsidRPr="00461B26" w:rsidR="00461B26" w:rsidP="00461B26" w:rsidRDefault="00461B26" w14:paraId="5B9717C0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   público</w:t>
            </w:r>
          </w:p>
        </w:tc>
        <w:tc>
          <w:tcPr>
            <w:tcW w:w="5018" w:type="dxa"/>
          </w:tcPr>
          <w:p w:rsidRPr="00461B26" w:rsidR="00461B26" w:rsidP="00461B26" w:rsidRDefault="00461B26" w14:paraId="4E7709E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didn’t use to be means of </w:t>
            </w:r>
          </w:p>
          <w:p w:rsidRPr="00461B26" w:rsidR="00461B26" w:rsidP="00461B26" w:rsidRDefault="00461B26" w14:paraId="47C2AA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public transport</w:t>
            </w:r>
          </w:p>
        </w:tc>
      </w:tr>
      <w:tr w:rsidRPr="00461B26" w:rsidR="00461B26" w:rsidTr="003A6CFD" w14:paraId="1A0850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118B01EB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>no había nada para los jóvenes</w:t>
            </w:r>
          </w:p>
        </w:tc>
        <w:tc>
          <w:tcPr>
            <w:tcW w:w="5018" w:type="dxa"/>
          </w:tcPr>
          <w:p w:rsidRPr="00461B26" w:rsidR="00461B26" w:rsidP="00461B26" w:rsidRDefault="00461B26" w14:paraId="1CD5444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didn’t use to be anything for </w:t>
            </w:r>
          </w:p>
          <w:p w:rsidRPr="00461B26" w:rsidR="00461B26" w:rsidP="00461B26" w:rsidRDefault="00461B26" w14:paraId="3CA827B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young people</w:t>
            </w:r>
          </w:p>
        </w:tc>
      </w:tr>
      <w:tr w:rsidRPr="00461B26" w:rsidR="00461B26" w:rsidTr="003A6CFD" w14:paraId="0AE449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4C05211B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¿Cómo es ahora?</w:t>
            </w:r>
          </w:p>
        </w:tc>
        <w:tc>
          <w:tcPr>
            <w:tcW w:w="5018" w:type="dxa"/>
          </w:tcPr>
          <w:p w:rsidRPr="00461B26" w:rsidR="00461B26" w:rsidP="00461B26" w:rsidRDefault="00461B26" w14:paraId="7BD3E42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What is it like now?</w:t>
            </w:r>
          </w:p>
        </w:tc>
      </w:tr>
      <w:tr w:rsidRPr="00461B26" w:rsidR="00461B26" w:rsidTr="003A6CFD" w14:paraId="115EC9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72E0552C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Ahora…</w:t>
            </w:r>
          </w:p>
        </w:tc>
        <w:tc>
          <w:tcPr>
            <w:tcW w:w="5018" w:type="dxa"/>
          </w:tcPr>
          <w:p w:rsidRPr="00461B26" w:rsidR="00461B26" w:rsidP="00461B26" w:rsidRDefault="00461B26" w14:paraId="23305CA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Now…</w:t>
            </w:r>
          </w:p>
        </w:tc>
      </w:tr>
      <w:tr w:rsidRPr="00461B26" w:rsidR="00461B26" w:rsidTr="003A6CFD" w14:paraId="42E1A7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7C664AF5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está limpia</w:t>
            </w:r>
          </w:p>
        </w:tc>
        <w:tc>
          <w:tcPr>
            <w:tcW w:w="5018" w:type="dxa"/>
          </w:tcPr>
          <w:p w:rsidRPr="00461B26" w:rsidR="00461B26" w:rsidP="00461B26" w:rsidRDefault="00461B26" w14:paraId="7B56901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>it is clean</w:t>
            </w:r>
          </w:p>
        </w:tc>
      </w:tr>
      <w:tr w:rsidRPr="00461B26" w:rsidR="00461B26" w:rsidTr="003A6CFD" w14:paraId="2BB7CD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65EE61C5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hay menos basura</w:t>
            </w:r>
          </w:p>
        </w:tc>
        <w:tc>
          <w:tcPr>
            <w:tcW w:w="5018" w:type="dxa"/>
          </w:tcPr>
          <w:p w:rsidRPr="00461B26" w:rsidR="00461B26" w:rsidP="00461B26" w:rsidRDefault="00461B26" w14:paraId="0529B2A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is less rubbish </w:t>
            </w:r>
          </w:p>
        </w:tc>
      </w:tr>
      <w:tr w:rsidRPr="00461B26" w:rsidR="00461B26" w:rsidTr="003A6CFD" w14:paraId="46D4B4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4541FC0F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hay menos contaminación </w:t>
            </w:r>
          </w:p>
        </w:tc>
        <w:tc>
          <w:tcPr>
            <w:tcW w:w="5018" w:type="dxa"/>
          </w:tcPr>
          <w:p w:rsidRPr="00461B26" w:rsidR="00461B26" w:rsidP="00461B26" w:rsidRDefault="00461B26" w14:paraId="0F6F95D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  <w:lang w:val="es-ES"/>
              </w:rPr>
              <w:t>there is less pollution</w:t>
            </w:r>
          </w:p>
        </w:tc>
      </w:tr>
      <w:tr w:rsidRPr="00461B26" w:rsidR="00461B26" w:rsidTr="003A6CFD" w14:paraId="30C5ACA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6911C07F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hay parques y espacios públicos </w:t>
            </w:r>
          </w:p>
          <w:p w:rsidRPr="00461B26" w:rsidR="00461B26" w:rsidP="00461B26" w:rsidRDefault="00461B26" w14:paraId="6912BC46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   muy bonitos</w:t>
            </w:r>
          </w:p>
        </w:tc>
        <w:tc>
          <w:tcPr>
            <w:tcW w:w="5018" w:type="dxa"/>
          </w:tcPr>
          <w:p w:rsidRPr="00461B26" w:rsidR="00461B26" w:rsidP="00461B26" w:rsidRDefault="00461B26" w14:paraId="0ECDB81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are very nice parks and </w:t>
            </w:r>
          </w:p>
          <w:p w:rsidRPr="00461B26" w:rsidR="00461B26" w:rsidP="00461B26" w:rsidRDefault="00461B26" w14:paraId="051C7BC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public spaces</w:t>
            </w:r>
          </w:p>
        </w:tc>
      </w:tr>
      <w:tr w:rsidRPr="00461B26" w:rsidR="00461B26" w:rsidTr="003A6CFD" w14:paraId="38B6A5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2A7D6C52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hay una red de transporte muy </w:t>
            </w:r>
          </w:p>
          <w:p w:rsidRPr="00461B26" w:rsidR="00461B26" w:rsidP="00461B26" w:rsidRDefault="00461B26" w14:paraId="28B13D9D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   buena</w:t>
            </w:r>
          </w:p>
        </w:tc>
        <w:tc>
          <w:tcPr>
            <w:tcW w:w="5018" w:type="dxa"/>
          </w:tcPr>
          <w:p w:rsidRPr="00461B26" w:rsidR="00461B26" w:rsidP="00461B26" w:rsidRDefault="00461B26" w14:paraId="32956FE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is a very good transport </w:t>
            </w:r>
          </w:p>
          <w:p w:rsidRPr="00461B26" w:rsidR="00461B26" w:rsidP="00461B26" w:rsidRDefault="00461B26" w14:paraId="29F1B4E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network</w:t>
            </w:r>
          </w:p>
        </w:tc>
      </w:tr>
      <w:tr w:rsidRPr="00461B26" w:rsidR="00461B26" w:rsidTr="003A6CFD" w14:paraId="378138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51FF369D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hay muchas cosas para los </w:t>
            </w:r>
          </w:p>
          <w:p w:rsidRPr="00461B26" w:rsidR="00461B26" w:rsidP="00461B26" w:rsidRDefault="00461B26" w14:paraId="46DF1188" w14:textId="77777777">
            <w:pPr>
              <w:spacing w:line="276" w:lineRule="auto"/>
              <w:rPr>
                <w:rFonts w:eastAsia="Calibri" w:cs="Arial"/>
                <w:sz w:val="22"/>
                <w:szCs w:val="28"/>
                <w:lang w:val="es-ES"/>
              </w:rPr>
            </w:pPr>
            <w:r w:rsidRPr="00461B26">
              <w:rPr>
                <w:rFonts w:eastAsia="Calibri" w:cs="Arial"/>
                <w:sz w:val="22"/>
                <w:szCs w:val="28"/>
                <w:lang w:val="es-ES"/>
              </w:rPr>
              <w:t xml:space="preserve">   jóvenes</w:t>
            </w:r>
          </w:p>
        </w:tc>
        <w:tc>
          <w:tcPr>
            <w:tcW w:w="5018" w:type="dxa"/>
          </w:tcPr>
          <w:p w:rsidRPr="00461B26" w:rsidR="00461B26" w:rsidP="00461B26" w:rsidRDefault="00461B26" w14:paraId="76B068D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there are lots of things for young </w:t>
            </w:r>
          </w:p>
          <w:p w:rsidRPr="00461B26" w:rsidR="00461B26" w:rsidP="00461B26" w:rsidRDefault="00461B26" w14:paraId="68B3098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people</w:t>
            </w:r>
          </w:p>
        </w:tc>
      </w:tr>
      <w:tr w:rsidRPr="00461B26" w:rsidR="00461B26" w:rsidTr="003A6CFD" w14:paraId="5A65F6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461B26" w:rsidR="00461B26" w:rsidP="00461B26" w:rsidRDefault="00461B26" w14:paraId="7365BE31" w14:textId="77777777">
            <w:pPr>
              <w:spacing w:line="276" w:lineRule="auto"/>
              <w:rPr>
                <w:rFonts w:eastAsia="Calibri" w:cs="Arial"/>
                <w:sz w:val="22"/>
                <w:szCs w:val="28"/>
              </w:rPr>
            </w:pPr>
            <w:r w:rsidRPr="00461B26">
              <w:rPr>
                <w:rFonts w:eastAsia="Calibri" w:cs="Arial"/>
                <w:sz w:val="22"/>
                <w:szCs w:val="28"/>
              </w:rPr>
              <w:t>no tiene barrios peligrosos</w:t>
            </w:r>
          </w:p>
        </w:tc>
        <w:tc>
          <w:tcPr>
            <w:tcW w:w="5018" w:type="dxa"/>
          </w:tcPr>
          <w:p w:rsidRPr="00461B26" w:rsidR="00461B26" w:rsidP="00461B26" w:rsidRDefault="00461B26" w14:paraId="213E51D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it doesn’t have dangerous </w:t>
            </w:r>
          </w:p>
          <w:p w:rsidRPr="00461B26" w:rsidR="00461B26" w:rsidP="00461B26" w:rsidRDefault="00461B26" w14:paraId="6ED7730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2"/>
                <w:szCs w:val="28"/>
              </w:rPr>
            </w:pPr>
            <w:r w:rsidRPr="00461B26">
              <w:rPr>
                <w:rFonts w:eastAsia="Calibri" w:cs="Arial"/>
                <w:i/>
                <w:sz w:val="22"/>
                <w:szCs w:val="28"/>
              </w:rPr>
              <w:t xml:space="preserve">   neighbourhoods</w:t>
            </w:r>
          </w:p>
        </w:tc>
      </w:tr>
    </w:tbl>
    <w:p w:rsidRPr="00461B26" w:rsidR="00461B26" w:rsidP="00C46560" w:rsidRDefault="00461B26" w14:paraId="1768110A" w14:textId="77777777">
      <w:pPr>
        <w:spacing w:before="480"/>
        <w:rPr>
          <w:rFonts w:cs="Arial"/>
          <w:b/>
          <w:color w:val="808080"/>
          <w:sz w:val="36"/>
          <w:szCs w:val="36"/>
        </w:rPr>
      </w:pPr>
    </w:p>
    <w:sectPr w:rsidRPr="00461B26" w:rsidR="00461B26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07" w:rsidP="00017B74" w:rsidRDefault="00DF6D07" w14:paraId="719C11A9" w14:textId="77777777">
      <w:pPr>
        <w:spacing w:after="0" w:line="240" w:lineRule="auto"/>
      </w:pPr>
      <w:r>
        <w:separator/>
      </w:r>
    </w:p>
  </w:endnote>
  <w:endnote w:type="continuationSeparator" w:id="0">
    <w:p w:rsidR="00DF6D07" w:rsidP="00017B74" w:rsidRDefault="00DF6D07" w14:paraId="40D1F4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07" w:rsidP="00017B74" w:rsidRDefault="00DF6D07" w14:paraId="65B7A3B0" w14:textId="77777777">
      <w:pPr>
        <w:spacing w:after="0" w:line="240" w:lineRule="auto"/>
      </w:pPr>
      <w:r>
        <w:separator/>
      </w:r>
    </w:p>
  </w:footnote>
  <w:footnote w:type="continuationSeparator" w:id="0">
    <w:p w:rsidR="00DF6D07" w:rsidP="00017B74" w:rsidRDefault="00DF6D07" w14:paraId="5ABC391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980D87"/>
    <w:multiLevelType w:val="hybridMultilevel"/>
    <w:tmpl w:val="39B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0A3728"/>
    <w:multiLevelType w:val="hybridMultilevel"/>
    <w:tmpl w:val="71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A95D9F"/>
    <w:multiLevelType w:val="hybridMultilevel"/>
    <w:tmpl w:val="3DA43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AD3FEA"/>
    <w:multiLevelType w:val="hybridMultilevel"/>
    <w:tmpl w:val="830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8218F8"/>
    <w:multiLevelType w:val="hybridMultilevel"/>
    <w:tmpl w:val="0B1EC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721C6F67"/>
    <w:multiLevelType w:val="hybridMultilevel"/>
    <w:tmpl w:val="2E0499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DF31C9"/>
    <w:multiLevelType w:val="hybridMultilevel"/>
    <w:tmpl w:val="51746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8C2288"/>
    <w:multiLevelType w:val="hybridMultilevel"/>
    <w:tmpl w:val="ED50D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CB334B7"/>
    <w:multiLevelType w:val="hybridMultilevel"/>
    <w:tmpl w:val="20329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756D"/>
    <w:rsid w:val="000704B6"/>
    <w:rsid w:val="0007415F"/>
    <w:rsid w:val="00136F7E"/>
    <w:rsid w:val="0014532A"/>
    <w:rsid w:val="00160BDE"/>
    <w:rsid w:val="001A780F"/>
    <w:rsid w:val="001C6F71"/>
    <w:rsid w:val="001E14C8"/>
    <w:rsid w:val="001E44A2"/>
    <w:rsid w:val="00206516"/>
    <w:rsid w:val="00211132"/>
    <w:rsid w:val="002A5FD2"/>
    <w:rsid w:val="002B0167"/>
    <w:rsid w:val="002B40F2"/>
    <w:rsid w:val="002B5050"/>
    <w:rsid w:val="002C070F"/>
    <w:rsid w:val="002C1778"/>
    <w:rsid w:val="00366336"/>
    <w:rsid w:val="00375176"/>
    <w:rsid w:val="003918E7"/>
    <w:rsid w:val="003E6B6F"/>
    <w:rsid w:val="003E75E3"/>
    <w:rsid w:val="00440E6C"/>
    <w:rsid w:val="00461B26"/>
    <w:rsid w:val="00470A73"/>
    <w:rsid w:val="00487E07"/>
    <w:rsid w:val="00496C2D"/>
    <w:rsid w:val="004B0180"/>
    <w:rsid w:val="004C18C8"/>
    <w:rsid w:val="004C75EF"/>
    <w:rsid w:val="004C7A1A"/>
    <w:rsid w:val="00563C5A"/>
    <w:rsid w:val="005C7F63"/>
    <w:rsid w:val="005D6F1F"/>
    <w:rsid w:val="005F4E99"/>
    <w:rsid w:val="006330CE"/>
    <w:rsid w:val="00656E18"/>
    <w:rsid w:val="006B3467"/>
    <w:rsid w:val="006D6294"/>
    <w:rsid w:val="006E39F6"/>
    <w:rsid w:val="00700754"/>
    <w:rsid w:val="00703DF2"/>
    <w:rsid w:val="00704A61"/>
    <w:rsid w:val="007146EF"/>
    <w:rsid w:val="0080686F"/>
    <w:rsid w:val="00811F13"/>
    <w:rsid w:val="00812481"/>
    <w:rsid w:val="0083335D"/>
    <w:rsid w:val="00847F4E"/>
    <w:rsid w:val="00852A20"/>
    <w:rsid w:val="00867D25"/>
    <w:rsid w:val="008861E3"/>
    <w:rsid w:val="00890472"/>
    <w:rsid w:val="008A6AD2"/>
    <w:rsid w:val="008B1952"/>
    <w:rsid w:val="008E1CB7"/>
    <w:rsid w:val="008E39B4"/>
    <w:rsid w:val="00910437"/>
    <w:rsid w:val="00970DB4"/>
    <w:rsid w:val="00A23F48"/>
    <w:rsid w:val="00A314F1"/>
    <w:rsid w:val="00A76AFF"/>
    <w:rsid w:val="00AA4CAE"/>
    <w:rsid w:val="00AE21B3"/>
    <w:rsid w:val="00AF263C"/>
    <w:rsid w:val="00B07CC8"/>
    <w:rsid w:val="00B109CA"/>
    <w:rsid w:val="00BA179E"/>
    <w:rsid w:val="00BA4F88"/>
    <w:rsid w:val="00BA646E"/>
    <w:rsid w:val="00C46560"/>
    <w:rsid w:val="00CA59AB"/>
    <w:rsid w:val="00CA6A0D"/>
    <w:rsid w:val="00CB34AF"/>
    <w:rsid w:val="00CB5457"/>
    <w:rsid w:val="00DB0006"/>
    <w:rsid w:val="00DC23A5"/>
    <w:rsid w:val="00DF6D07"/>
    <w:rsid w:val="00E5371A"/>
    <w:rsid w:val="00ED431D"/>
    <w:rsid w:val="00EE0273"/>
    <w:rsid w:val="00F43D58"/>
    <w:rsid w:val="00F9765D"/>
    <w:rsid w:val="00FB7D5A"/>
    <w:rsid w:val="00FC4EDA"/>
    <w:rsid w:val="00FE1C68"/>
    <w:rsid w:val="1CE3E5D0"/>
    <w:rsid w:val="7435A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76EAF-7370-4F24-ABEB-D75C2D0EE0E4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10</revision>
  <dcterms:created xsi:type="dcterms:W3CDTF">2022-06-17T09:30:00.0000000Z</dcterms:created>
  <dcterms:modified xsi:type="dcterms:W3CDTF">2022-07-20T10:00:20.2479421Z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